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</w:tblGrid>
      <w:tr w:rsidR="0040417E" w:rsidRPr="00C9011F" w:rsidTr="002420E1">
        <w:trPr>
          <w:jc w:val="right"/>
        </w:trPr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417E" w:rsidRPr="007958BF" w:rsidRDefault="0040417E" w:rsidP="002420E1">
            <w:pPr>
              <w:jc w:val="right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7958BF">
              <w:rPr>
                <w:rFonts w:ascii="Times New Roman" w:hAnsi="Times New Roman" w:cs="Times New Roman"/>
                <w:b/>
                <w:sz w:val="22"/>
                <w:szCs w:val="28"/>
              </w:rPr>
              <w:t>УТВЕРЖДАЮ:</w:t>
            </w:r>
          </w:p>
        </w:tc>
      </w:tr>
      <w:tr w:rsidR="0040417E" w:rsidRPr="001D4BF7" w:rsidTr="002420E1">
        <w:trPr>
          <w:jc w:val="right"/>
        </w:trPr>
        <w:tc>
          <w:tcPr>
            <w:tcW w:w="36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417E" w:rsidRPr="001D4BF7" w:rsidRDefault="0040417E" w:rsidP="002420E1">
            <w:pPr>
              <w:jc w:val="righ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  <w:p w:rsidR="0040417E" w:rsidRPr="001D4BF7" w:rsidRDefault="0040417E" w:rsidP="002420E1">
            <w:pPr>
              <w:jc w:val="right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И.о. г</w:t>
            </w:r>
            <w:r w:rsidRPr="001D4BF7">
              <w:rPr>
                <w:rFonts w:ascii="Times New Roman" w:hAnsi="Times New Roman" w:cs="Times New Roman"/>
                <w:b/>
                <w:sz w:val="22"/>
                <w:szCs w:val="28"/>
              </w:rPr>
              <w:t>лавн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ого </w:t>
            </w:r>
            <w:r w:rsidRPr="001D4BF7">
              <w:rPr>
                <w:rFonts w:ascii="Times New Roman" w:hAnsi="Times New Roman" w:cs="Times New Roman"/>
                <w:b/>
                <w:sz w:val="22"/>
                <w:szCs w:val="28"/>
              </w:rPr>
              <w:t>врач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а</w:t>
            </w:r>
            <w:r w:rsidRPr="001D4BF7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</w:t>
            </w:r>
            <w:r w:rsidRPr="001D4BF7">
              <w:rPr>
                <w:rFonts w:ascii="Times New Roman" w:hAnsi="Times New Roman" w:cs="Times New Roman"/>
                <w:b/>
                <w:sz w:val="22"/>
                <w:szCs w:val="28"/>
              </w:rPr>
              <w:br/>
              <w:t>ОГБУЗ «Железногорская РБ»</w:t>
            </w:r>
          </w:p>
          <w:p w:rsidR="0040417E" w:rsidRPr="001D4BF7" w:rsidRDefault="0040417E" w:rsidP="002420E1">
            <w:pPr>
              <w:jc w:val="right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D4BF7">
              <w:rPr>
                <w:rFonts w:ascii="Times New Roman" w:hAnsi="Times New Roman" w:cs="Times New Roman"/>
                <w:b/>
                <w:sz w:val="22"/>
                <w:szCs w:val="28"/>
              </w:rPr>
              <w:t>________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__</w:t>
            </w:r>
            <w:r w:rsidRPr="001D4BF7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____ 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Казумова З.</w:t>
            </w:r>
            <w:r w:rsidRPr="001D4BF7">
              <w:rPr>
                <w:rFonts w:ascii="Times New Roman" w:hAnsi="Times New Roman" w:cs="Times New Roman"/>
                <w:b/>
                <w:sz w:val="22"/>
                <w:szCs w:val="28"/>
              </w:rPr>
              <w:t>А.</w:t>
            </w:r>
          </w:p>
          <w:p w:rsidR="0040417E" w:rsidRPr="001D4BF7" w:rsidRDefault="0040417E" w:rsidP="002420E1">
            <w:pPr>
              <w:jc w:val="right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D4BF7">
              <w:rPr>
                <w:rFonts w:ascii="Times New Roman" w:hAnsi="Times New Roman" w:cs="Times New Roman"/>
                <w:b/>
                <w:sz w:val="22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30</w:t>
            </w:r>
            <w:r w:rsidRPr="001D4BF7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 xml:space="preserve">декабря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 xml:space="preserve">2022 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</w:t>
            </w:r>
            <w:r w:rsidRPr="001D4BF7">
              <w:rPr>
                <w:rFonts w:ascii="Times New Roman" w:hAnsi="Times New Roman" w:cs="Times New Roman"/>
                <w:b/>
                <w:sz w:val="22"/>
                <w:szCs w:val="28"/>
              </w:rPr>
              <w:t>г.</w:t>
            </w:r>
            <w:proofErr w:type="gramEnd"/>
            <w:r w:rsidRPr="001D4BF7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</w:t>
            </w:r>
          </w:p>
          <w:p w:rsidR="0040417E" w:rsidRPr="001D4BF7" w:rsidRDefault="0040417E" w:rsidP="002420E1">
            <w:pPr>
              <w:jc w:val="right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D4BF7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Приказ №   </w:t>
            </w:r>
            <w:r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>1092</w:t>
            </w:r>
            <w:r w:rsidRPr="001D4BF7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       </w:t>
            </w:r>
            <w:r w:rsidRPr="001D4BF7"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  <w:t xml:space="preserve">                     </w:t>
            </w:r>
          </w:p>
        </w:tc>
      </w:tr>
    </w:tbl>
    <w:p w:rsidR="0040417E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40417E" w:rsidRPr="00C9011F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C9011F">
        <w:rPr>
          <w:rFonts w:ascii="Times New Roman" w:hAnsi="Times New Roman" w:cs="Times New Roman"/>
          <w:b/>
          <w:bCs/>
        </w:rPr>
        <w:t>Учетная политика для целей бухгалтерского учета</w:t>
      </w:r>
      <w:r>
        <w:rPr>
          <w:rFonts w:ascii="Times New Roman" w:hAnsi="Times New Roman" w:cs="Times New Roman"/>
          <w:b/>
          <w:bCs/>
        </w:rPr>
        <w:t xml:space="preserve"> с 2023</w:t>
      </w:r>
      <w:r w:rsidRPr="00C9011F">
        <w:rPr>
          <w:rFonts w:ascii="Times New Roman" w:hAnsi="Times New Roman" w:cs="Times New Roman"/>
          <w:b/>
          <w:bCs/>
        </w:rPr>
        <w:t xml:space="preserve"> года</w:t>
      </w:r>
    </w:p>
    <w:p w:rsidR="0040417E" w:rsidRPr="00C9011F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40417E" w:rsidRPr="00C9011F" w:rsidRDefault="0040417E" w:rsidP="0040417E">
      <w:pPr>
        <w:ind w:firstLine="708"/>
        <w:jc w:val="left"/>
        <w:rPr>
          <w:rFonts w:ascii="Times New Roman" w:hAnsi="Times New Roman" w:cs="Times New Roman"/>
        </w:rPr>
      </w:pPr>
      <w:r w:rsidRPr="00C9011F">
        <w:rPr>
          <w:rFonts w:ascii="Times New Roman" w:hAnsi="Times New Roman" w:cs="Times New Roman"/>
        </w:rPr>
        <w:t xml:space="preserve">Учетная политика </w:t>
      </w:r>
      <w:r>
        <w:rPr>
          <w:rFonts w:ascii="Times New Roman" w:hAnsi="Times New Roman" w:cs="Times New Roman"/>
        </w:rPr>
        <w:t>областного государственного бюджетного учреждения здравоохранения «Железногорская районная больница»</w:t>
      </w:r>
      <w:r w:rsidRPr="00C9011F">
        <w:rPr>
          <w:rFonts w:ascii="Times New Roman" w:hAnsi="Times New Roman" w:cs="Times New Roman"/>
        </w:rPr>
        <w:t xml:space="preserve"> (далее – учреждение) разработана в соответствии с:</w:t>
      </w:r>
    </w:p>
    <w:p w:rsidR="0040417E" w:rsidRPr="00293C32" w:rsidRDefault="0040417E" w:rsidP="0040417E">
      <w:pPr>
        <w:numPr>
          <w:ilvl w:val="0"/>
          <w:numId w:val="5"/>
        </w:numPr>
        <w:spacing w:line="276" w:lineRule="auto"/>
        <w:ind w:left="426" w:hanging="426"/>
        <w:jc w:val="left"/>
        <w:rPr>
          <w:rFonts w:ascii="Times New Roman" w:hAnsi="Times New Roman" w:cs="Times New Roman"/>
        </w:rPr>
      </w:pPr>
      <w:r w:rsidRPr="00293C32">
        <w:rPr>
          <w:rFonts w:ascii="Times New Roman" w:hAnsi="Times New Roman" w:cs="Times New Roman"/>
        </w:rPr>
        <w:t>Бюджетным кодексом Российской Федерации от 31.07.1998 года № 145-ФЗ</w:t>
      </w:r>
      <w:r>
        <w:rPr>
          <w:rFonts w:ascii="Times New Roman" w:hAnsi="Times New Roman" w:cs="Times New Roman"/>
        </w:rPr>
        <w:t xml:space="preserve"> (со всеми изменениями</w:t>
      </w:r>
      <w:r w:rsidRPr="00293C32">
        <w:rPr>
          <w:rFonts w:ascii="Times New Roman" w:hAnsi="Times New Roman" w:cs="Times New Roman"/>
        </w:rPr>
        <w:t>);</w:t>
      </w:r>
    </w:p>
    <w:p w:rsidR="0040417E" w:rsidRPr="00293C32" w:rsidRDefault="0040417E" w:rsidP="0040417E">
      <w:pPr>
        <w:numPr>
          <w:ilvl w:val="0"/>
          <w:numId w:val="5"/>
        </w:numPr>
        <w:spacing w:line="276" w:lineRule="auto"/>
        <w:ind w:left="426" w:hanging="426"/>
        <w:jc w:val="left"/>
        <w:rPr>
          <w:rFonts w:ascii="Times New Roman" w:hAnsi="Times New Roman" w:cs="Times New Roman"/>
        </w:rPr>
      </w:pPr>
      <w:hyperlink r:id="rId5" w:history="1">
        <w:r w:rsidRPr="00293C32">
          <w:rPr>
            <w:rFonts w:ascii="Times New Roman" w:hAnsi="Times New Roman" w:cs="Times New Roman"/>
          </w:rPr>
          <w:t>Гражданским</w:t>
        </w:r>
      </w:hyperlink>
      <w:r w:rsidRPr="00293C32">
        <w:rPr>
          <w:rFonts w:ascii="Times New Roman" w:hAnsi="Times New Roman" w:cs="Times New Roman"/>
        </w:rPr>
        <w:t xml:space="preserve"> кодексом Российской Федерации </w:t>
      </w:r>
      <w:r>
        <w:rPr>
          <w:rFonts w:ascii="Times New Roman" w:hAnsi="Times New Roman" w:cs="Times New Roman"/>
        </w:rPr>
        <w:t>(со всеми изменениями</w:t>
      </w:r>
      <w:r w:rsidRPr="00293C32">
        <w:rPr>
          <w:rFonts w:ascii="Times New Roman" w:hAnsi="Times New Roman" w:cs="Times New Roman"/>
        </w:rPr>
        <w:t>);</w:t>
      </w:r>
    </w:p>
    <w:p w:rsidR="0040417E" w:rsidRPr="00293C32" w:rsidRDefault="0040417E" w:rsidP="0040417E">
      <w:pPr>
        <w:numPr>
          <w:ilvl w:val="0"/>
          <w:numId w:val="5"/>
        </w:numPr>
        <w:spacing w:line="276" w:lineRule="auto"/>
        <w:ind w:left="426" w:hanging="426"/>
        <w:jc w:val="left"/>
        <w:rPr>
          <w:rFonts w:ascii="Times New Roman" w:hAnsi="Times New Roman" w:cs="Times New Roman"/>
        </w:rPr>
      </w:pPr>
      <w:r w:rsidRPr="00293C32">
        <w:rPr>
          <w:rFonts w:ascii="Times New Roman" w:hAnsi="Times New Roman" w:cs="Times New Roman"/>
        </w:rPr>
        <w:t>Налоговым кодексом Российской Федерации (часть 1) от 31.07.1998 года № 146-ФЗ и Налоговым кодексом Российской Федерации (часть 2) от 05.08.2000 года № 117-ФЗ</w:t>
      </w:r>
      <w:r>
        <w:rPr>
          <w:rFonts w:ascii="Times New Roman" w:hAnsi="Times New Roman" w:cs="Times New Roman"/>
        </w:rPr>
        <w:t xml:space="preserve"> (со всеми изменениями</w:t>
      </w:r>
      <w:r w:rsidRPr="00293C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40417E" w:rsidRPr="00C9011F" w:rsidRDefault="0040417E" w:rsidP="0040417E">
      <w:pPr>
        <w:pStyle w:val="2"/>
        <w:numPr>
          <w:ilvl w:val="0"/>
          <w:numId w:val="5"/>
        </w:numPr>
        <w:shd w:val="clear" w:color="auto" w:fill="auto"/>
        <w:tabs>
          <w:tab w:val="left" w:pos="0"/>
        </w:tabs>
        <w:spacing w:after="0" w:line="276" w:lineRule="auto"/>
        <w:ind w:left="426" w:right="20" w:hanging="426"/>
        <w:jc w:val="left"/>
        <w:rPr>
          <w:spacing w:val="0"/>
          <w:sz w:val="24"/>
          <w:szCs w:val="24"/>
          <w:lang w:eastAsia="ru-RU"/>
        </w:rPr>
      </w:pPr>
      <w:r w:rsidRPr="00C9011F">
        <w:rPr>
          <w:spacing w:val="0"/>
          <w:sz w:val="24"/>
          <w:szCs w:val="24"/>
          <w:lang w:eastAsia="ru-RU"/>
        </w:rPr>
        <w:t>Трудовым Кодексом Российской Федерации от 30.12.2001 года № 197-ФЗ</w:t>
      </w:r>
      <w:r>
        <w:rPr>
          <w:spacing w:val="0"/>
          <w:sz w:val="24"/>
          <w:szCs w:val="24"/>
          <w:lang w:eastAsia="ru-RU"/>
        </w:rPr>
        <w:t xml:space="preserve"> </w:t>
      </w:r>
      <w:r>
        <w:t>(со всеми изменениями</w:t>
      </w:r>
      <w:r w:rsidRPr="00293C32">
        <w:t>)</w:t>
      </w:r>
      <w:r>
        <w:t>;</w:t>
      </w:r>
    </w:p>
    <w:p w:rsidR="0040417E" w:rsidRPr="00C9011F" w:rsidRDefault="0040417E" w:rsidP="0040417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9011F">
        <w:rPr>
          <w:rFonts w:ascii="Times New Roman" w:hAnsi="Times New Roman" w:cs="Times New Roman"/>
        </w:rPr>
        <w:t xml:space="preserve">риказом Минфина от 01.12.2010 № 157н </w:t>
      </w:r>
      <w:r w:rsidRPr="00C9011F">
        <w:rPr>
          <w:rFonts w:ascii="Times New Roman" w:hAnsi="Times New Roman" w:cs="Times New Roman"/>
          <w:i/>
          <w:iCs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C9011F">
        <w:rPr>
          <w:rFonts w:ascii="Times New Roman" w:hAnsi="Times New Roman" w:cs="Times New Roman"/>
        </w:rPr>
        <w:t xml:space="preserve"> (далее – Инструкции к Единому плану счетов № 157н)</w:t>
      </w:r>
      <w:r>
        <w:rPr>
          <w:rFonts w:ascii="Times New Roman" w:hAnsi="Times New Roman" w:cs="Times New Roman"/>
        </w:rPr>
        <w:t xml:space="preserve"> (со всеми изменениями</w:t>
      </w:r>
      <w:r w:rsidRPr="00293C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40417E" w:rsidRPr="00C9011F" w:rsidRDefault="0040417E" w:rsidP="0040417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9011F">
        <w:rPr>
          <w:rFonts w:ascii="Times New Roman" w:hAnsi="Times New Roman" w:cs="Times New Roman"/>
        </w:rPr>
        <w:t xml:space="preserve">риказом Минфина от 16.12.2010 № 174н </w:t>
      </w:r>
      <w:r w:rsidRPr="00C9011F">
        <w:rPr>
          <w:rFonts w:ascii="Times New Roman" w:hAnsi="Times New Roman" w:cs="Times New Roman"/>
          <w:i/>
          <w:iCs/>
        </w:rPr>
        <w:t>«Об утверждении Плана счетов бухгалтерского учета бюджетных учреждений и Инструкции по его применению»</w:t>
      </w:r>
      <w:r w:rsidRPr="00C9011F">
        <w:rPr>
          <w:rFonts w:ascii="Times New Roman" w:hAnsi="Times New Roman" w:cs="Times New Roman"/>
        </w:rPr>
        <w:t xml:space="preserve"> (далее – Инструкция № 174н)</w:t>
      </w:r>
      <w:r>
        <w:rPr>
          <w:rFonts w:ascii="Times New Roman" w:hAnsi="Times New Roman" w:cs="Times New Roman"/>
        </w:rPr>
        <w:t xml:space="preserve"> (со всеми изменениями</w:t>
      </w:r>
      <w:r w:rsidRPr="00293C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40417E" w:rsidRPr="00C9011F" w:rsidRDefault="0040417E" w:rsidP="0040417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П</w:t>
      </w:r>
      <w:r w:rsidRPr="00C9011F">
        <w:rPr>
          <w:rFonts w:ascii="Times New Roman" w:hAnsi="Times New Roman" w:cs="Times New Roman"/>
          <w:shd w:val="clear" w:color="auto" w:fill="FFFFFF"/>
        </w:rPr>
        <w:t>риказом Минфина от 08.06.2018 № 132н</w:t>
      </w:r>
      <w:r w:rsidRPr="00C9011F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C9011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О Порядке формирования и применения кодов бюджетной классификации Российской Федерации, их структуре и принципах назначения» </w:t>
      </w:r>
      <w:r w:rsidRPr="00C9011F">
        <w:rPr>
          <w:rFonts w:ascii="Times New Roman" w:hAnsi="Times New Roman" w:cs="Times New Roman"/>
          <w:color w:val="000000"/>
          <w:shd w:val="clear" w:color="auto" w:fill="FFFFFF"/>
        </w:rPr>
        <w:t>(далее – приказ № 132н)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(со всеми изменениями</w:t>
      </w:r>
      <w:r w:rsidRPr="00293C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40417E" w:rsidRPr="00C9011F" w:rsidRDefault="0040417E" w:rsidP="0040417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П</w:t>
      </w:r>
      <w:r w:rsidRPr="00C9011F">
        <w:rPr>
          <w:rFonts w:ascii="Times New Roman" w:hAnsi="Times New Roman" w:cs="Times New Roman"/>
          <w:shd w:val="clear" w:color="auto" w:fill="FFFFFF"/>
        </w:rPr>
        <w:t>риказом Минфина от 29.11.2017 № 209н</w:t>
      </w:r>
      <w:r w:rsidRPr="00C9011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9011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«Об утверждении Порядка применения классификации операций сектора государственного управления» </w:t>
      </w:r>
      <w:r w:rsidRPr="00C9011F">
        <w:rPr>
          <w:rFonts w:ascii="Times New Roman" w:hAnsi="Times New Roman" w:cs="Times New Roman"/>
          <w:color w:val="000000"/>
          <w:shd w:val="clear" w:color="auto" w:fill="FFFFFF"/>
        </w:rPr>
        <w:t>(далее – приказ № 209н)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(со всеми изменениями</w:t>
      </w:r>
      <w:r w:rsidRPr="00293C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40417E" w:rsidRPr="00C9011F" w:rsidRDefault="0040417E" w:rsidP="0040417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П</w:t>
      </w:r>
      <w:r w:rsidRPr="00C9011F">
        <w:rPr>
          <w:rFonts w:ascii="Times New Roman" w:hAnsi="Times New Roman" w:cs="Times New Roman"/>
          <w:bCs/>
          <w:color w:val="000000"/>
          <w:shd w:val="clear" w:color="auto" w:fill="FFFFFF"/>
        </w:rPr>
        <w:t>риказом Минфина РФ от 25 марта 2011 г. N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 (далее – приказ № 33н)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(со всеми изменениями</w:t>
      </w:r>
      <w:r w:rsidRPr="00293C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40417E" w:rsidRPr="00C9011F" w:rsidRDefault="0040417E" w:rsidP="0040417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C9011F">
        <w:rPr>
          <w:rFonts w:ascii="Times New Roman" w:hAnsi="Times New Roman" w:cs="Times New Roman"/>
        </w:rPr>
        <w:t xml:space="preserve">риказом Минфина от 30.03.2015 № 52н </w:t>
      </w:r>
      <w:r w:rsidRPr="00C9011F">
        <w:rPr>
          <w:rFonts w:ascii="Times New Roman" w:hAnsi="Times New Roman" w:cs="Times New Roman"/>
          <w:i/>
          <w:iCs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>
        <w:rPr>
          <w:rFonts w:ascii="Times New Roman" w:hAnsi="Times New Roman" w:cs="Times New Roman"/>
        </w:rPr>
        <w:t xml:space="preserve"> (далее – приказ № 52н) (со всеми изменениями</w:t>
      </w:r>
      <w:r w:rsidRPr="00293C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40417E" w:rsidRPr="003C7E20" w:rsidRDefault="0040417E" w:rsidP="0040417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 w:cs="Times New Roman"/>
        </w:rPr>
      </w:pPr>
      <w:r w:rsidRPr="003A66C2">
        <w:rPr>
          <w:rFonts w:ascii="Times New Roman" w:hAnsi="Times New Roman" w:cs="Times New Roman"/>
        </w:rPr>
        <w:t>Федеральными стандартами бухгалтерского учета для организаций государственного сектора, утвержденными приказами Минфина</w:t>
      </w:r>
      <w:r>
        <w:rPr>
          <w:rFonts w:ascii="Times New Roman" w:hAnsi="Times New Roman" w:cs="Times New Roman"/>
        </w:rPr>
        <w:br/>
        <w:t xml:space="preserve">- </w:t>
      </w:r>
      <w:r w:rsidRPr="003A66C2">
        <w:rPr>
          <w:rFonts w:ascii="Times New Roman" w:hAnsi="Times New Roman" w:cs="Times New Roman"/>
        </w:rPr>
        <w:t>от 31.12.2016 № 256н</w:t>
      </w:r>
      <w:r>
        <w:rPr>
          <w:rFonts w:ascii="Times New Roman" w:hAnsi="Times New Roman" w:cs="Times New Roman"/>
        </w:rPr>
        <w:t xml:space="preserve"> (ред. 30.06.2020)</w:t>
      </w:r>
      <w:r w:rsidRPr="003A66C2">
        <w:rPr>
          <w:rFonts w:ascii="Times New Roman" w:hAnsi="Times New Roman" w:cs="Times New Roman"/>
        </w:rPr>
        <w:t>, № 257н</w:t>
      </w:r>
      <w:r>
        <w:rPr>
          <w:rFonts w:ascii="Times New Roman" w:hAnsi="Times New Roman" w:cs="Times New Roman"/>
        </w:rPr>
        <w:t xml:space="preserve"> (ред. 25.12.2019)</w:t>
      </w:r>
      <w:r w:rsidRPr="003A66C2">
        <w:rPr>
          <w:rFonts w:ascii="Times New Roman" w:hAnsi="Times New Roman" w:cs="Times New Roman"/>
        </w:rPr>
        <w:t>, № 258н</w:t>
      </w:r>
      <w:r>
        <w:rPr>
          <w:rFonts w:ascii="Times New Roman" w:hAnsi="Times New Roman" w:cs="Times New Roman"/>
        </w:rPr>
        <w:t xml:space="preserve"> (ред. 25.12.2019)</w:t>
      </w:r>
      <w:r w:rsidRPr="003A66C2">
        <w:rPr>
          <w:rFonts w:ascii="Times New Roman" w:hAnsi="Times New Roman" w:cs="Times New Roman"/>
        </w:rPr>
        <w:t>, № 259н</w:t>
      </w:r>
      <w:r>
        <w:rPr>
          <w:rFonts w:ascii="Times New Roman" w:hAnsi="Times New Roman" w:cs="Times New Roman"/>
        </w:rPr>
        <w:t xml:space="preserve"> (ред. 13.12.2019)</w:t>
      </w:r>
      <w:r w:rsidRPr="003A66C2">
        <w:rPr>
          <w:rFonts w:ascii="Times New Roman" w:hAnsi="Times New Roman" w:cs="Times New Roman"/>
        </w:rPr>
        <w:t>, № 260н</w:t>
      </w:r>
      <w:r>
        <w:rPr>
          <w:rFonts w:ascii="Times New Roman" w:hAnsi="Times New Roman" w:cs="Times New Roman"/>
        </w:rPr>
        <w:t xml:space="preserve"> (ред. 13.12.2019)</w:t>
      </w:r>
      <w:r w:rsidRPr="003A66C2">
        <w:rPr>
          <w:rFonts w:ascii="Times New Roman" w:hAnsi="Times New Roman" w:cs="Times New Roman"/>
        </w:rPr>
        <w:t xml:space="preserve"> (далее – соответственно ФСБУ «Концептуальные основы бухучета и отчетности</w:t>
      </w:r>
      <w:r>
        <w:rPr>
          <w:rFonts w:ascii="Times New Roman" w:hAnsi="Times New Roman" w:cs="Times New Roman"/>
        </w:rPr>
        <w:t xml:space="preserve"> организаций государственного сектора</w:t>
      </w:r>
      <w:r w:rsidRPr="003A66C2">
        <w:rPr>
          <w:rFonts w:ascii="Times New Roman" w:hAnsi="Times New Roman" w:cs="Times New Roman"/>
        </w:rPr>
        <w:t xml:space="preserve">», ФСБУ «Основные средства», ФСБУ «Аренда», ФСБУ «Обесценение активов», ФСБУ «Представление бухгалтерской (финансовой) отчетности»);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3A66C2">
        <w:rPr>
          <w:rFonts w:ascii="Times New Roman" w:hAnsi="Times New Roman" w:cs="Times New Roman"/>
          <w:color w:val="000000"/>
          <w:shd w:val="clear" w:color="auto" w:fill="FFFFFF"/>
        </w:rPr>
        <w:t xml:space="preserve">от 30.12.2017 </w:t>
      </w:r>
      <w:r w:rsidRPr="003A66C2">
        <w:rPr>
          <w:rFonts w:ascii="Times New Roman" w:hAnsi="Times New Roman" w:cs="Times New Roman"/>
        </w:rPr>
        <w:t>№ 274н</w:t>
      </w:r>
      <w:r>
        <w:rPr>
          <w:rFonts w:ascii="Times New Roman" w:hAnsi="Times New Roman" w:cs="Times New Roman"/>
        </w:rPr>
        <w:t xml:space="preserve"> (ред. 19.12.2019)</w:t>
      </w:r>
      <w:r w:rsidRPr="003A66C2">
        <w:rPr>
          <w:rFonts w:ascii="Times New Roman" w:hAnsi="Times New Roman" w:cs="Times New Roman"/>
        </w:rPr>
        <w:t>, 275н</w:t>
      </w:r>
      <w:r>
        <w:rPr>
          <w:rFonts w:ascii="Times New Roman" w:hAnsi="Times New Roman" w:cs="Times New Roman"/>
        </w:rPr>
        <w:t>, 277н (ред. 09.12.2019), 278н (ред. 13.12.2019) (ред. 19.12.2019</w:t>
      </w:r>
      <w:r w:rsidRPr="003A66C2">
        <w:rPr>
          <w:rFonts w:ascii="Times New Roman" w:hAnsi="Times New Roman" w:cs="Times New Roman"/>
        </w:rPr>
        <w:t xml:space="preserve"> (далее – соответственно ФСБУ «Учетная политика, оценочные значения и ошибки», ФСБУ «</w:t>
      </w:r>
      <w:r w:rsidRPr="003A66C2">
        <w:rPr>
          <w:rFonts w:ascii="Times New Roman" w:hAnsi="Times New Roman" w:cs="Times New Roman"/>
          <w:color w:val="000000"/>
          <w:shd w:val="clear" w:color="auto" w:fill="FFFFFF"/>
        </w:rPr>
        <w:t>События после отчетной даты</w:t>
      </w:r>
      <w:r w:rsidRPr="003A66C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ФСБУ «Информация о связанных сторонах», «Отчет о движении денежных средств») ;</w:t>
      </w:r>
      <w:r w:rsidRPr="003A66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3A66C2">
        <w:rPr>
          <w:rFonts w:ascii="Times New Roman" w:hAnsi="Times New Roman" w:cs="Times New Roman"/>
          <w:shd w:val="clear" w:color="auto" w:fill="FFFFFF"/>
        </w:rPr>
        <w:t>от 27.02.2018 № 32н</w:t>
      </w:r>
      <w:r w:rsidRPr="003A66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(ред. 16.12.2019) </w:t>
      </w:r>
      <w:r w:rsidRPr="003A66C2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3A66C2">
        <w:rPr>
          <w:rFonts w:ascii="Times New Roman" w:hAnsi="Times New Roman" w:cs="Times New Roman"/>
        </w:rPr>
        <w:t>далее – ФСБУ «</w:t>
      </w:r>
      <w:r w:rsidRPr="003A66C2">
        <w:rPr>
          <w:rFonts w:ascii="Times New Roman" w:hAnsi="Times New Roman" w:cs="Times New Roman"/>
          <w:color w:val="000000"/>
          <w:shd w:val="clear" w:color="auto" w:fill="FFFFFF"/>
        </w:rPr>
        <w:t>Доходы</w:t>
      </w:r>
      <w:r w:rsidRPr="003A66C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hd w:val="clear" w:color="auto" w:fill="FFFFFF"/>
        </w:rPr>
        <w:br/>
      </w:r>
      <w:r>
        <w:rPr>
          <w:rFonts w:ascii="Times New Roman" w:hAnsi="Times New Roman" w:cs="Times New Roman"/>
        </w:rPr>
        <w:t xml:space="preserve">- </w:t>
      </w:r>
      <w:r w:rsidRPr="003A66C2">
        <w:rPr>
          <w:rFonts w:ascii="Times New Roman" w:hAnsi="Times New Roman" w:cs="Times New Roman"/>
        </w:rPr>
        <w:t>от 28.02.2018 N 3</w:t>
      </w:r>
      <w:r>
        <w:rPr>
          <w:rFonts w:ascii="Times New Roman" w:hAnsi="Times New Roman" w:cs="Times New Roman"/>
        </w:rPr>
        <w:t>3</w:t>
      </w:r>
      <w:r w:rsidRPr="003A66C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(ред. 10.12.2019), </w:t>
      </w:r>
      <w:r w:rsidRPr="003A66C2">
        <w:rPr>
          <w:rFonts w:ascii="Times New Roman" w:hAnsi="Times New Roman" w:cs="Times New Roman"/>
        </w:rPr>
        <w:t xml:space="preserve">N 37н </w:t>
      </w:r>
      <w:r>
        <w:rPr>
          <w:rFonts w:ascii="Times New Roman" w:hAnsi="Times New Roman" w:cs="Times New Roman"/>
        </w:rPr>
        <w:t>(ред. 25.12.2019) (далее соответственно</w:t>
      </w:r>
      <w:r w:rsidRPr="003A66C2">
        <w:rPr>
          <w:rFonts w:ascii="Times New Roman" w:hAnsi="Times New Roman" w:cs="Times New Roman"/>
        </w:rPr>
        <w:t xml:space="preserve"> ФСБУ "Непроизведенные активы"</w:t>
      </w:r>
      <w:r>
        <w:rPr>
          <w:rFonts w:ascii="Times New Roman" w:hAnsi="Times New Roman" w:cs="Times New Roman"/>
        </w:rPr>
        <w:t xml:space="preserve">, </w:t>
      </w:r>
      <w:r w:rsidRPr="003A66C2">
        <w:rPr>
          <w:rFonts w:ascii="Times New Roman" w:hAnsi="Times New Roman" w:cs="Times New Roman"/>
        </w:rPr>
        <w:t>ФСБУ "Бюджетная информация в бухгалтерской (финансовой) отчетности"</w:t>
      </w:r>
      <w:r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br/>
        <w:t xml:space="preserve">- </w:t>
      </w:r>
      <w:r w:rsidRPr="003A66C2">
        <w:rPr>
          <w:rFonts w:ascii="Times New Roman" w:hAnsi="Times New Roman" w:cs="Times New Roman"/>
        </w:rPr>
        <w:t xml:space="preserve">от 30.05.2018 г. № 124н </w:t>
      </w:r>
      <w:r>
        <w:rPr>
          <w:rFonts w:ascii="Times New Roman" w:hAnsi="Times New Roman" w:cs="Times New Roman"/>
        </w:rPr>
        <w:t xml:space="preserve">(ред. 19.12.2019) </w:t>
      </w:r>
      <w:r w:rsidRPr="003A66C2">
        <w:rPr>
          <w:rFonts w:ascii="Times New Roman" w:hAnsi="Times New Roman" w:cs="Times New Roman"/>
        </w:rPr>
        <w:t>(далее – ФСБУ "Резервы. Раскрытие информации об условных обязательствах и условных активах"</w:t>
      </w:r>
      <w:proofErr w:type="gramStart"/>
      <w:r w:rsidRPr="003A66C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Pr="003A66C2">
        <w:rPr>
          <w:rFonts w:ascii="Times New Roman" w:hAnsi="Times New Roman" w:cs="Times New Roman"/>
        </w:rPr>
        <w:t>от 29.06.2018 г. N 145н</w:t>
      </w:r>
      <w:r>
        <w:rPr>
          <w:rFonts w:ascii="Times New Roman" w:hAnsi="Times New Roman" w:cs="Times New Roman"/>
        </w:rPr>
        <w:t xml:space="preserve"> (ред. 19.12.2019), </w:t>
      </w:r>
      <w:r w:rsidRPr="003A66C2">
        <w:rPr>
          <w:rFonts w:ascii="Times New Roman" w:hAnsi="Times New Roman" w:cs="Times New Roman"/>
        </w:rPr>
        <w:t xml:space="preserve">№ 146н </w:t>
      </w:r>
      <w:r>
        <w:rPr>
          <w:rFonts w:ascii="Times New Roman" w:hAnsi="Times New Roman" w:cs="Times New Roman"/>
        </w:rPr>
        <w:t xml:space="preserve">(ред. 10.12.2019) </w:t>
      </w:r>
      <w:r w:rsidRPr="003A66C2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 xml:space="preserve">соответственно </w:t>
      </w:r>
      <w:r w:rsidRPr="003A66C2">
        <w:rPr>
          <w:rFonts w:ascii="Times New Roman" w:hAnsi="Times New Roman" w:cs="Times New Roman"/>
        </w:rPr>
        <w:t xml:space="preserve"> ФСБУ "Долгосрочные договоры</w:t>
      </w:r>
      <w:r>
        <w:rPr>
          <w:rFonts w:ascii="Times New Roman" w:hAnsi="Times New Roman" w:cs="Times New Roman"/>
        </w:rPr>
        <w:t>№,</w:t>
      </w:r>
      <w:r w:rsidRPr="003A66C2">
        <w:rPr>
          <w:rFonts w:ascii="Times New Roman" w:hAnsi="Times New Roman" w:cs="Times New Roman"/>
        </w:rPr>
        <w:t xml:space="preserve"> "Концессионные соглашения"</w:t>
      </w:r>
      <w:r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br/>
        <w:t>- от 07.12.2018 № 256н (ред. 19.12.2019)</w:t>
      </w:r>
      <w:r w:rsidRPr="003A66C2">
        <w:rPr>
          <w:rFonts w:ascii="Times New Roman" w:hAnsi="Times New Roman" w:cs="Times New Roman"/>
        </w:rPr>
        <w:t xml:space="preserve"> (далее  ФСБУ "Запасы"</w:t>
      </w:r>
      <w:r>
        <w:rPr>
          <w:rFonts w:ascii="Times New Roman" w:hAnsi="Times New Roman" w:cs="Times New Roman"/>
        </w:rPr>
        <w:t>);</w:t>
      </w:r>
    </w:p>
    <w:p w:rsidR="0040417E" w:rsidRPr="003A66C2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A66C2">
        <w:rPr>
          <w:rFonts w:ascii="Times New Roman" w:hAnsi="Times New Roman" w:cs="Times New Roman"/>
        </w:rPr>
        <w:t xml:space="preserve">от 29.12.2018 N 305н </w:t>
      </w:r>
      <w:r>
        <w:rPr>
          <w:rFonts w:ascii="Times New Roman" w:hAnsi="Times New Roman" w:cs="Times New Roman"/>
        </w:rPr>
        <w:t xml:space="preserve">(ред. 13.12.2019) </w:t>
      </w:r>
      <w:r w:rsidRPr="003A66C2">
        <w:rPr>
          <w:rFonts w:ascii="Times New Roman" w:hAnsi="Times New Roman" w:cs="Times New Roman"/>
        </w:rPr>
        <w:t>(далее ФСБУ "Бухгалтерская (финансовая) отчетность с учетом инфляции"</w:t>
      </w:r>
      <w:r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br/>
        <w:t xml:space="preserve">- </w:t>
      </w:r>
      <w:r>
        <w:t xml:space="preserve"> </w:t>
      </w:r>
      <w:r w:rsidRPr="003A66C2">
        <w:rPr>
          <w:rFonts w:ascii="Times New Roman" w:hAnsi="Times New Roman" w:cs="Times New Roman"/>
        </w:rPr>
        <w:t>от 15.11.2019 № 181н</w:t>
      </w:r>
      <w:r>
        <w:rPr>
          <w:rFonts w:ascii="Times New Roman" w:hAnsi="Times New Roman" w:cs="Times New Roman"/>
        </w:rPr>
        <w:t>, 182н, 183н, 184н</w:t>
      </w:r>
      <w:r w:rsidRPr="003A66C2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 xml:space="preserve">соответственно </w:t>
      </w:r>
      <w:r w:rsidRPr="003A66C2">
        <w:rPr>
          <w:rFonts w:ascii="Times New Roman" w:hAnsi="Times New Roman" w:cs="Times New Roman"/>
        </w:rPr>
        <w:t>ФСБУ «Нематериальные активы»</w:t>
      </w:r>
      <w:r>
        <w:rPr>
          <w:rFonts w:ascii="Times New Roman" w:hAnsi="Times New Roman" w:cs="Times New Roman"/>
        </w:rPr>
        <w:t xml:space="preserve">, ФСБУ </w:t>
      </w:r>
      <w:r w:rsidRPr="003A66C2">
        <w:rPr>
          <w:rFonts w:ascii="Times New Roman" w:hAnsi="Times New Roman" w:cs="Times New Roman"/>
        </w:rPr>
        <w:t>"Затраты по заимствованиям"</w:t>
      </w:r>
      <w:r>
        <w:rPr>
          <w:rFonts w:ascii="Times New Roman" w:hAnsi="Times New Roman" w:cs="Times New Roman"/>
        </w:rPr>
        <w:t>, ФСБУ «Совместная деятельность», ФБУ</w:t>
      </w:r>
      <w:r w:rsidRPr="003A66C2">
        <w:rPr>
          <w:rFonts w:ascii="Times New Roman" w:hAnsi="Times New Roman" w:cs="Times New Roman"/>
        </w:rPr>
        <w:t xml:space="preserve"> "Выплаты персоналу"</w:t>
      </w:r>
      <w:r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br/>
      </w:r>
      <w:r w:rsidRPr="003A66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3A66C2">
        <w:rPr>
          <w:rFonts w:ascii="Times New Roman" w:hAnsi="Times New Roman" w:cs="Times New Roman"/>
        </w:rPr>
        <w:t>от 30.06.2020 N 129н (далее – ФСБУ "Финансовые инструменты"</w:t>
      </w:r>
      <w:r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br/>
        <w:t xml:space="preserve">- </w:t>
      </w:r>
      <w:r w:rsidRPr="003A66C2">
        <w:rPr>
          <w:rFonts w:ascii="Times New Roman" w:hAnsi="Times New Roman" w:cs="Times New Roman"/>
        </w:rPr>
        <w:t xml:space="preserve">от 29.09.2020 N 223н (далее ФСБУ "Сведения о показателях бухгалтерской (финансовой) отчетности по сегментам"); </w:t>
      </w:r>
      <w:r>
        <w:rPr>
          <w:rFonts w:ascii="Times New Roman" w:hAnsi="Times New Roman" w:cs="Times New Roman"/>
        </w:rPr>
        <w:br/>
        <w:t xml:space="preserve">- </w:t>
      </w:r>
      <w:r w:rsidRPr="003A66C2">
        <w:rPr>
          <w:rFonts w:ascii="Times New Roman" w:hAnsi="Times New Roman" w:cs="Times New Roman"/>
        </w:rPr>
        <w:t xml:space="preserve">от 30.10.2020 N 255н (далее ФСБУ "Консолидированная бухгалтерская (финансовая) отчетность"); </w:t>
      </w:r>
      <w:r>
        <w:rPr>
          <w:rFonts w:ascii="Times New Roman" w:hAnsi="Times New Roman" w:cs="Times New Roman"/>
        </w:rPr>
        <w:br/>
        <w:t xml:space="preserve">- </w:t>
      </w:r>
      <w:r w:rsidRPr="003A66C2">
        <w:rPr>
          <w:rFonts w:ascii="Times New Roman" w:hAnsi="Times New Roman" w:cs="Times New Roman"/>
        </w:rPr>
        <w:t>от 16.12.2020 N 310н (далее ФСБУ "Биологические активы");</w:t>
      </w:r>
      <w:r>
        <w:t xml:space="preserve"> </w:t>
      </w:r>
      <w:r>
        <w:br/>
      </w:r>
      <w:r>
        <w:rPr>
          <w:rFonts w:ascii="Times New Roman" w:hAnsi="Times New Roman" w:cs="Times New Roman"/>
        </w:rPr>
        <w:t>- и</w:t>
      </w:r>
      <w:r w:rsidRPr="003A66C2">
        <w:rPr>
          <w:rFonts w:ascii="Times New Roman" w:hAnsi="Times New Roman" w:cs="Times New Roman"/>
        </w:rPr>
        <w:t>ными действующими нормативными правовыми актами, регулирующими вопросы организации и ведения бухгалтерского учета.</w:t>
      </w:r>
    </w:p>
    <w:p w:rsidR="0040417E" w:rsidRPr="00C9011F" w:rsidRDefault="0040417E" w:rsidP="0040417E">
      <w:pPr>
        <w:jc w:val="left"/>
        <w:rPr>
          <w:rFonts w:ascii="Times New Roman" w:hAnsi="Times New Roman" w:cs="Times New Roman"/>
        </w:rPr>
      </w:pPr>
      <w:r w:rsidRPr="00C9011F">
        <w:rPr>
          <w:rFonts w:ascii="Times New Roman" w:hAnsi="Times New Roman" w:cs="Times New Roman"/>
        </w:rPr>
        <w:t>Используемые термины и сокращения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222"/>
      </w:tblGrid>
      <w:tr w:rsidR="0040417E" w:rsidRPr="00C9011F" w:rsidTr="002420E1">
        <w:tc>
          <w:tcPr>
            <w:tcW w:w="1985" w:type="dxa"/>
          </w:tcPr>
          <w:p w:rsidR="0040417E" w:rsidRPr="00C9011F" w:rsidRDefault="0040417E" w:rsidP="0024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C9011F"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</w:tc>
        <w:tc>
          <w:tcPr>
            <w:tcW w:w="8222" w:type="dxa"/>
          </w:tcPr>
          <w:p w:rsidR="0040417E" w:rsidRPr="00C9011F" w:rsidRDefault="0040417E" w:rsidP="0024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C9011F">
              <w:rPr>
                <w:rFonts w:ascii="Times New Roman" w:hAnsi="Times New Roman" w:cs="Times New Roman"/>
                <w:b/>
              </w:rPr>
              <w:t>Расшифровка</w:t>
            </w:r>
          </w:p>
        </w:tc>
      </w:tr>
      <w:tr w:rsidR="0040417E" w:rsidRPr="00C9011F" w:rsidTr="002420E1">
        <w:tc>
          <w:tcPr>
            <w:tcW w:w="1985" w:type="dxa"/>
          </w:tcPr>
          <w:p w:rsidR="0040417E" w:rsidRPr="00C9011F" w:rsidRDefault="0040417E" w:rsidP="0024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8222" w:type="dxa"/>
          </w:tcPr>
          <w:p w:rsidR="0040417E" w:rsidRPr="00C9011F" w:rsidRDefault="0040417E" w:rsidP="002420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областное государственное</w:t>
            </w:r>
            <w:r w:rsidRPr="003F23ED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>е</w:t>
            </w:r>
            <w:r w:rsidRPr="003F23ED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3F23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здравоохранения «Железногорская районная больница»</w:t>
            </w:r>
          </w:p>
        </w:tc>
      </w:tr>
      <w:tr w:rsidR="0040417E" w:rsidRPr="00C9011F" w:rsidTr="002420E1">
        <w:tc>
          <w:tcPr>
            <w:tcW w:w="1985" w:type="dxa"/>
          </w:tcPr>
          <w:p w:rsidR="0040417E" w:rsidRPr="00C9011F" w:rsidRDefault="0040417E" w:rsidP="0024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8222" w:type="dxa"/>
          </w:tcPr>
          <w:p w:rsidR="0040417E" w:rsidRPr="00C9011F" w:rsidRDefault="0040417E" w:rsidP="0024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>1–17 разряды номера счета в соответствии с Рабочим планом счетов</w:t>
            </w:r>
          </w:p>
        </w:tc>
      </w:tr>
      <w:tr w:rsidR="0040417E" w:rsidRPr="00C9011F" w:rsidTr="002420E1">
        <w:tc>
          <w:tcPr>
            <w:tcW w:w="1985" w:type="dxa"/>
          </w:tcPr>
          <w:p w:rsidR="0040417E" w:rsidRPr="00C9011F" w:rsidRDefault="0040417E" w:rsidP="0024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222" w:type="dxa"/>
          </w:tcPr>
          <w:p w:rsidR="0040417E" w:rsidRPr="00C9011F" w:rsidRDefault="0040417E" w:rsidP="0024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 xml:space="preserve">18 разряд номера счета бухучета – </w:t>
            </w:r>
            <w:r w:rsidRPr="00C9011F">
              <w:rPr>
                <w:rFonts w:ascii="Times New Roman" w:hAnsi="Times New Roman" w:cs="Times New Roman"/>
                <w:i/>
              </w:rPr>
              <w:t>код вида финансового обеспечения (деятельности)</w:t>
            </w:r>
          </w:p>
        </w:tc>
      </w:tr>
    </w:tbl>
    <w:p w:rsidR="0040417E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</w:p>
    <w:p w:rsidR="0040417E" w:rsidRPr="00C9011F" w:rsidRDefault="0040417E" w:rsidP="0040417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b/>
          <w:bCs/>
        </w:rPr>
      </w:pPr>
      <w:r w:rsidRPr="00C9011F">
        <w:rPr>
          <w:rFonts w:ascii="Times New Roman" w:hAnsi="Times New Roman" w:cs="Times New Roman"/>
          <w:b/>
          <w:bCs/>
        </w:rPr>
        <w:t>Общие положения</w:t>
      </w:r>
    </w:p>
    <w:p w:rsidR="0040417E" w:rsidRPr="00C9011F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left"/>
        <w:rPr>
          <w:rFonts w:ascii="Times New Roman" w:hAnsi="Times New Roman" w:cs="Times New Roman"/>
          <w:b/>
          <w:bCs/>
        </w:rPr>
      </w:pPr>
    </w:p>
    <w:p w:rsidR="0040417E" w:rsidRPr="00C9011F" w:rsidRDefault="0040417E" w:rsidP="0040417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b/>
        </w:rPr>
      </w:pPr>
      <w:r w:rsidRPr="00C9011F">
        <w:rPr>
          <w:rFonts w:ascii="Times New Roman" w:hAnsi="Times New Roman" w:cs="Times New Roman"/>
          <w:b/>
          <w:bCs/>
        </w:rPr>
        <w:t>Организационный раздел</w:t>
      </w:r>
    </w:p>
    <w:p w:rsidR="0040417E" w:rsidRPr="00C9011F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</w:p>
    <w:p w:rsidR="0040417E" w:rsidRPr="005E7BF9" w:rsidRDefault="0040417E" w:rsidP="0040417E">
      <w:pPr>
        <w:pStyle w:val="a3"/>
        <w:numPr>
          <w:ilvl w:val="1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Бухгалтерски</w:t>
      </w:r>
      <w:r w:rsidRPr="005E7BF9">
        <w:rPr>
          <w:rFonts w:ascii="Times New Roman" w:hAnsi="Times New Roman" w:cs="Times New Roman"/>
          <w:shd w:val="clear" w:color="auto" w:fill="FFFFFF"/>
        </w:rPr>
        <w:t xml:space="preserve">й учет ведется </w:t>
      </w:r>
      <w:r w:rsidRPr="005E7BF9">
        <w:rPr>
          <w:rFonts w:ascii="Times New Roman" w:hAnsi="Times New Roman" w:cs="Times New Roman"/>
        </w:rPr>
        <w:t>специалистами бухгалтерии</w:t>
      </w:r>
      <w:r w:rsidRPr="005E7BF9">
        <w:rPr>
          <w:rFonts w:ascii="Times New Roman" w:hAnsi="Times New Roman" w:cs="Times New Roman"/>
          <w:shd w:val="clear" w:color="auto" w:fill="FFFFFF"/>
        </w:rPr>
        <w:t xml:space="preserve">. Деятельность учреждения регламентируется Уставом и должностными инструкциями сотрудников. </w:t>
      </w:r>
      <w:r w:rsidRPr="005E7BF9">
        <w:rPr>
          <w:rFonts w:ascii="Times New Roman" w:hAnsi="Times New Roman" w:cs="Times New Roman"/>
        </w:rPr>
        <w:t>Главный бухгалтер подчиняется непосредственно руководителю и несет ответственность за формирование учетной политики, ведение б</w:t>
      </w:r>
      <w:r>
        <w:rPr>
          <w:rFonts w:ascii="Times New Roman" w:hAnsi="Times New Roman" w:cs="Times New Roman"/>
        </w:rPr>
        <w:t>ухгалтерск</w:t>
      </w:r>
      <w:r w:rsidRPr="005E7BF9">
        <w:rPr>
          <w:rFonts w:ascii="Times New Roman" w:hAnsi="Times New Roman" w:cs="Times New Roman"/>
        </w:rPr>
        <w:t xml:space="preserve">ого учета, своевременное представление полной и достоверной </w:t>
      </w:r>
      <w:r w:rsidRPr="005E7BF9">
        <w:rPr>
          <w:rFonts w:ascii="Times New Roman" w:hAnsi="Times New Roman" w:cs="Times New Roman"/>
          <w:shd w:val="clear" w:color="auto" w:fill="FFFFFF"/>
        </w:rPr>
        <w:t>б</w:t>
      </w:r>
      <w:r>
        <w:rPr>
          <w:rFonts w:ascii="Times New Roman" w:hAnsi="Times New Roman" w:cs="Times New Roman"/>
          <w:shd w:val="clear" w:color="auto" w:fill="FFFFFF"/>
        </w:rPr>
        <w:t>ухгалтерск</w:t>
      </w:r>
      <w:r w:rsidRPr="005E7BF9">
        <w:rPr>
          <w:rFonts w:ascii="Times New Roman" w:hAnsi="Times New Roman" w:cs="Times New Roman"/>
          <w:shd w:val="clear" w:color="auto" w:fill="FFFFFF"/>
        </w:rPr>
        <w:t xml:space="preserve">ой и налоговой отчетности. </w:t>
      </w:r>
      <w:r>
        <w:rPr>
          <w:rFonts w:ascii="Times New Roman" w:hAnsi="Times New Roman" w:cs="Times New Roman"/>
          <w:shd w:val="clear" w:color="auto" w:fill="FFFFFF"/>
        </w:rPr>
        <w:t>Учетная политика утверждается руководителем организации.</w:t>
      </w:r>
    </w:p>
    <w:p w:rsidR="0040417E" w:rsidRPr="005E7BF9" w:rsidRDefault="0040417E" w:rsidP="0040417E">
      <w:pPr>
        <w:rPr>
          <w:rFonts w:ascii="Times New Roman" w:hAnsi="Times New Roman" w:cs="Times New Roman"/>
          <w:shd w:val="clear" w:color="auto" w:fill="FFFFFF"/>
        </w:rPr>
      </w:pPr>
      <w:r w:rsidRPr="005E7BF9">
        <w:rPr>
          <w:rFonts w:ascii="Times New Roman" w:hAnsi="Times New Roman" w:cs="Times New Roman"/>
          <w:shd w:val="clear" w:color="auto" w:fill="FFFFFF"/>
        </w:rPr>
        <w:t>Основание: часть 3 статьи 7 Закона от 06.12.2011 № 402-ФЗ, пункт 4 Инструкции к Единому плану счетов № 157н.</w:t>
      </w:r>
    </w:p>
    <w:p w:rsidR="0040417E" w:rsidRPr="005E7BF9" w:rsidRDefault="0040417E" w:rsidP="0040417E">
      <w:pPr>
        <w:pStyle w:val="a3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left"/>
        <w:rPr>
          <w:rFonts w:ascii="Times New Roman" w:hAnsi="Times New Roman" w:cs="Times New Roman"/>
        </w:rPr>
      </w:pPr>
      <w:r w:rsidRPr="005E7BF9">
        <w:rPr>
          <w:rFonts w:ascii="Times New Roman" w:hAnsi="Times New Roman" w:cs="Times New Roman"/>
        </w:rPr>
        <w:t xml:space="preserve">1.2. Организацию учетной </w:t>
      </w:r>
      <w:r w:rsidRPr="005E7BF9">
        <w:rPr>
          <w:rFonts w:ascii="Times New Roman" w:hAnsi="Times New Roman" w:cs="Times New Roman"/>
          <w:shd w:val="clear" w:color="auto" w:fill="FFFFFF"/>
        </w:rPr>
        <w:t>работы</w:t>
      </w:r>
      <w:r w:rsidRPr="005E7BF9">
        <w:rPr>
          <w:rFonts w:ascii="Times New Roman" w:hAnsi="Times New Roman" w:cs="Times New Roman"/>
        </w:rPr>
        <w:t xml:space="preserve"> и распределение ее объема осуществляет главный бухгалтер.</w:t>
      </w:r>
    </w:p>
    <w:p w:rsidR="0040417E" w:rsidRPr="00C9011F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C9011F">
        <w:rPr>
          <w:rFonts w:ascii="Times New Roman" w:hAnsi="Times New Roman" w:cs="Times New Roman"/>
        </w:rPr>
        <w:t>1.3. Требования руководителя и главного бухгалтера по документальному оформлению хозяйственных операций и представлению в бухгалтерию необходимых документов и сведений являются обязательными для всех работников учреждения.</w:t>
      </w:r>
    </w:p>
    <w:p w:rsidR="0040417E" w:rsidRPr="00C9011F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C9011F">
        <w:rPr>
          <w:rFonts w:ascii="Times New Roman" w:hAnsi="Times New Roman" w:cs="Times New Roman"/>
        </w:rPr>
        <w:t xml:space="preserve">1.4. В случае возникновения разногласий в отношении ведения бухгалтерского учета между </w:t>
      </w:r>
      <w:r>
        <w:rPr>
          <w:rFonts w:ascii="Times New Roman" w:hAnsi="Times New Roman" w:cs="Times New Roman"/>
        </w:rPr>
        <w:t>руководителем</w:t>
      </w:r>
      <w:r w:rsidRPr="00C9011F">
        <w:rPr>
          <w:rFonts w:ascii="Times New Roman" w:hAnsi="Times New Roman" w:cs="Times New Roman"/>
        </w:rPr>
        <w:t xml:space="preserve"> учреждения </w:t>
      </w:r>
      <w:proofErr w:type="gramStart"/>
      <w:r w:rsidRPr="00C9011F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 </w:t>
      </w:r>
      <w:r w:rsidRPr="00C9011F">
        <w:rPr>
          <w:rFonts w:ascii="Times New Roman" w:hAnsi="Times New Roman" w:cs="Times New Roman"/>
        </w:rPr>
        <w:t>главным</w:t>
      </w:r>
      <w:proofErr w:type="gramEnd"/>
      <w:r w:rsidRPr="00C9011F">
        <w:rPr>
          <w:rFonts w:ascii="Times New Roman" w:hAnsi="Times New Roman" w:cs="Times New Roman"/>
        </w:rPr>
        <w:t xml:space="preserve"> бухгалтером:</w:t>
      </w:r>
    </w:p>
    <w:p w:rsidR="0040417E" w:rsidRPr="00C9011F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C9011F">
        <w:rPr>
          <w:rFonts w:ascii="Times New Roman" w:hAnsi="Times New Roman" w:cs="Times New Roman"/>
        </w:rPr>
        <w:t xml:space="preserve">1) данные, содержащиеся в первичном учетном документе, принимаются (не принимаются) к регистрации и накоплению в регистрах бухгалтерского учета по письменному распоряжению </w:t>
      </w:r>
      <w:r>
        <w:rPr>
          <w:rFonts w:ascii="Times New Roman" w:hAnsi="Times New Roman" w:cs="Times New Roman"/>
        </w:rPr>
        <w:t>руководителя</w:t>
      </w:r>
      <w:r w:rsidRPr="00C9011F">
        <w:rPr>
          <w:rFonts w:ascii="Times New Roman" w:hAnsi="Times New Roman" w:cs="Times New Roman"/>
        </w:rPr>
        <w:t>, который единолично несет ответственность за созданную в результате этого информацию;</w:t>
      </w:r>
    </w:p>
    <w:p w:rsidR="0040417E" w:rsidRPr="00C9011F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C9011F">
        <w:rPr>
          <w:rFonts w:ascii="Times New Roman" w:hAnsi="Times New Roman" w:cs="Times New Roman"/>
        </w:rPr>
        <w:t xml:space="preserve">2) объект бухгалтерского учета отражается (не отражается) специалистами бухгалтерии в бухгалтерской отчетности на основании письменного распоряжения </w:t>
      </w:r>
      <w:r>
        <w:rPr>
          <w:rFonts w:ascii="Times New Roman" w:hAnsi="Times New Roman" w:cs="Times New Roman"/>
        </w:rPr>
        <w:t>руководителя</w:t>
      </w:r>
      <w:r w:rsidRPr="00C9011F">
        <w:rPr>
          <w:rFonts w:ascii="Times New Roman" w:hAnsi="Times New Roman" w:cs="Times New Roman"/>
        </w:rPr>
        <w:t>, который единолично несет ответственность за достоверность представления финансового положения учреждения на отчетную дату, финансового результата его деятельности и движения денежных средств за отчетный период.</w:t>
      </w:r>
    </w:p>
    <w:p w:rsidR="0040417E" w:rsidRPr="00C9011F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C9011F">
        <w:rPr>
          <w:rFonts w:ascii="Times New Roman" w:hAnsi="Times New Roman" w:cs="Times New Roman"/>
        </w:rPr>
        <w:t>1.5. Бухгалтерский учет в учреждении ведется в рублях. Стоимость объектов учета, выраженная в иностранной валюте, подлежит пересчету в валюту Российской Федерации в соответствии с пунктом 13 Инструкции 157н.</w:t>
      </w:r>
    </w:p>
    <w:p w:rsidR="0040417E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C9011F">
        <w:rPr>
          <w:rFonts w:ascii="Times New Roman" w:hAnsi="Times New Roman" w:cs="Times New Roman"/>
        </w:rPr>
        <w:t xml:space="preserve">1.6. Учреждение публикует основные положения учетной политики (перечень основных способов ведения учета (особенностей) на своем официальном сайте путем размещения </w:t>
      </w:r>
      <w:r w:rsidRPr="00C9011F">
        <w:rPr>
          <w:rFonts w:ascii="Times New Roman" w:hAnsi="Times New Roman" w:cs="Times New Roman"/>
        </w:rPr>
        <w:lastRenderedPageBreak/>
        <w:t>общей информации о перечне основных способов ведения учета и особенностях учета.</w:t>
      </w:r>
    </w:p>
    <w:p w:rsidR="0040417E" w:rsidRPr="00C9011F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5E7BF9">
        <w:rPr>
          <w:rFonts w:ascii="Times New Roman" w:hAnsi="Times New Roman" w:cs="Times New Roman"/>
        </w:rPr>
        <w:t>Основание: пункт 9 СГС «Учетная политика, оценочные значения и ошибки».</w:t>
      </w:r>
    </w:p>
    <w:p w:rsidR="0040417E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C9011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7</w:t>
      </w:r>
      <w:r w:rsidRPr="00C9011F">
        <w:rPr>
          <w:rFonts w:ascii="Times New Roman" w:hAnsi="Times New Roman" w:cs="Times New Roman"/>
        </w:rPr>
        <w:t>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40417E" w:rsidRPr="005E7BF9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5E7BF9">
        <w:rPr>
          <w:rFonts w:ascii="Times New Roman" w:hAnsi="Times New Roman" w:cs="Times New Roman"/>
        </w:rPr>
        <w:t>Основание: пункты 17, 20, 32 СГС «Учетная политика, оценочные значения и ошибки».</w:t>
      </w:r>
    </w:p>
    <w:p w:rsidR="0040417E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C9011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8</w:t>
      </w:r>
      <w:r w:rsidRPr="00C9011F">
        <w:rPr>
          <w:rFonts w:ascii="Times New Roman" w:hAnsi="Times New Roman" w:cs="Times New Roman"/>
        </w:rPr>
        <w:t xml:space="preserve">. К несущественным изменениям учетной политики относятся: изменение графика документооборота, утверждение неунифицированных форм документов бухгалтерского учета, и другие способы ведения бухгалтерского учета, которые не отражают финансовое положение и не влияют на финансовый результат учреждения. </w:t>
      </w:r>
    </w:p>
    <w:p w:rsidR="0040417E" w:rsidRPr="005E7BF9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</w:t>
      </w:r>
      <w:r w:rsidRPr="005E7BF9">
        <w:rPr>
          <w:rFonts w:ascii="Times New Roman" w:hAnsi="Times New Roman" w:cs="Times New Roman"/>
        </w:rPr>
        <w:t>В учреждении действуют постоянные комиссии:</w:t>
      </w:r>
    </w:p>
    <w:p w:rsidR="0040417E" w:rsidRPr="00493553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493553">
        <w:rPr>
          <w:rFonts w:ascii="Times New Roman" w:hAnsi="Times New Roman" w:cs="Times New Roman"/>
        </w:rPr>
        <w:t xml:space="preserve">– комиссия по поступлению и выбытию активов (приложение 2); </w:t>
      </w:r>
    </w:p>
    <w:p w:rsidR="0040417E" w:rsidRPr="004B255A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4B255A">
        <w:rPr>
          <w:rFonts w:ascii="Times New Roman" w:hAnsi="Times New Roman" w:cs="Times New Roman"/>
        </w:rPr>
        <w:t>– инвентаризационная комиссия (приложение 10);</w:t>
      </w:r>
      <w:r>
        <w:rPr>
          <w:rFonts w:ascii="Times New Roman" w:hAnsi="Times New Roman" w:cs="Times New Roman"/>
        </w:rPr>
        <w:t xml:space="preserve"> </w:t>
      </w:r>
    </w:p>
    <w:p w:rsidR="0040417E" w:rsidRPr="009402B7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9402B7">
        <w:rPr>
          <w:rFonts w:ascii="Times New Roman" w:hAnsi="Times New Roman" w:cs="Times New Roman"/>
        </w:rPr>
        <w:t>– комиссия по проверке показаний одометров автотранспорта (приложение 11);</w:t>
      </w:r>
    </w:p>
    <w:p w:rsidR="0040417E" w:rsidRPr="004B255A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4B255A">
        <w:rPr>
          <w:rFonts w:ascii="Times New Roman" w:hAnsi="Times New Roman" w:cs="Times New Roman"/>
        </w:rPr>
        <w:t>– комиссия для проведения внезапной ревизии кассы (приложение 12).</w:t>
      </w:r>
    </w:p>
    <w:p w:rsidR="0040417E" w:rsidRPr="00C9011F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</w:t>
      </w:r>
      <w:r w:rsidRPr="00C9011F">
        <w:rPr>
          <w:rFonts w:ascii="Times New Roman" w:hAnsi="Times New Roman" w:cs="Times New Roman"/>
          <w:b/>
        </w:rPr>
        <w:t xml:space="preserve"> Основные способы, методы и правила ведения учета.</w:t>
      </w:r>
    </w:p>
    <w:p w:rsidR="0040417E" w:rsidRPr="00C9011F" w:rsidRDefault="0040417E" w:rsidP="0040417E">
      <w:pPr>
        <w:tabs>
          <w:tab w:val="left" w:pos="708"/>
        </w:tabs>
        <w:ind w:left="360"/>
        <w:jc w:val="left"/>
        <w:rPr>
          <w:rFonts w:ascii="Times New Roman" w:hAnsi="Times New Roman" w:cs="Times New Roman"/>
          <w:b/>
        </w:rPr>
      </w:pPr>
    </w:p>
    <w:p w:rsidR="0040417E" w:rsidRPr="00C9011F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C9011F">
        <w:rPr>
          <w:rFonts w:ascii="Times New Roman" w:hAnsi="Times New Roman" w:cs="Times New Roman"/>
        </w:rPr>
        <w:t xml:space="preserve">2.1. Бухгалтерский учет ведется с использованием Рабочего плана счетов </w:t>
      </w:r>
      <w:r w:rsidRPr="00102ABF">
        <w:rPr>
          <w:rFonts w:ascii="Times New Roman" w:hAnsi="Times New Roman" w:cs="Times New Roman"/>
        </w:rPr>
        <w:t>(приложение 1),</w:t>
      </w:r>
      <w:r w:rsidRPr="00C9011F">
        <w:rPr>
          <w:rFonts w:ascii="Times New Roman" w:hAnsi="Times New Roman" w:cs="Times New Roman"/>
        </w:rPr>
        <w:t xml:space="preserve"> разработанного в соответствии с Инструкцией к Единому плану счетов № 157н, Инструкцией № 1</w:t>
      </w:r>
      <w:r>
        <w:rPr>
          <w:rFonts w:ascii="Times New Roman" w:hAnsi="Times New Roman" w:cs="Times New Roman"/>
        </w:rPr>
        <w:t>62</w:t>
      </w:r>
      <w:r w:rsidRPr="00C9011F">
        <w:rPr>
          <w:rFonts w:ascii="Times New Roman" w:hAnsi="Times New Roman" w:cs="Times New Roman"/>
        </w:rPr>
        <w:t>н.</w:t>
      </w:r>
    </w:p>
    <w:p w:rsidR="0040417E" w:rsidRPr="00C9011F" w:rsidRDefault="0040417E" w:rsidP="00404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</w:rPr>
      </w:pPr>
      <w:r w:rsidRPr="00C9011F">
        <w:rPr>
          <w:rFonts w:ascii="Times New Roman" w:hAnsi="Times New Roman" w:cs="Times New Roman"/>
        </w:rPr>
        <w:t>При отражении в бухучете хозяйственных операций 1–18 разряды номера счета Рабочего плана счетов формируются следующим образом.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513"/>
      </w:tblGrid>
      <w:tr w:rsidR="0040417E" w:rsidRPr="00C9011F" w:rsidTr="002420E1">
        <w:tc>
          <w:tcPr>
            <w:tcW w:w="2518" w:type="dxa"/>
            <w:vAlign w:val="center"/>
          </w:tcPr>
          <w:p w:rsidR="0040417E" w:rsidRPr="00C9011F" w:rsidRDefault="0040417E" w:rsidP="0024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C9011F">
              <w:rPr>
                <w:rFonts w:ascii="Times New Roman" w:hAnsi="Times New Roman" w:cs="Times New Roman"/>
                <w:b/>
              </w:rPr>
              <w:t>Разряд номера счета</w:t>
            </w:r>
          </w:p>
        </w:tc>
        <w:tc>
          <w:tcPr>
            <w:tcW w:w="7513" w:type="dxa"/>
            <w:vAlign w:val="center"/>
          </w:tcPr>
          <w:p w:rsidR="0040417E" w:rsidRPr="00C9011F" w:rsidRDefault="0040417E" w:rsidP="0024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C9011F">
              <w:rPr>
                <w:rFonts w:ascii="Times New Roman" w:hAnsi="Times New Roman" w:cs="Times New Roman"/>
                <w:b/>
              </w:rPr>
              <w:t>Код</w:t>
            </w:r>
          </w:p>
        </w:tc>
      </w:tr>
      <w:tr w:rsidR="0040417E" w:rsidRPr="00C9011F" w:rsidTr="002420E1">
        <w:tc>
          <w:tcPr>
            <w:tcW w:w="2518" w:type="dxa"/>
            <w:vAlign w:val="center"/>
          </w:tcPr>
          <w:p w:rsidR="0040417E" w:rsidRPr="00C9011F" w:rsidRDefault="0040417E" w:rsidP="0024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>1–4</w:t>
            </w:r>
          </w:p>
        </w:tc>
        <w:tc>
          <w:tcPr>
            <w:tcW w:w="7513" w:type="dxa"/>
          </w:tcPr>
          <w:p w:rsidR="0040417E" w:rsidRPr="00C9011F" w:rsidRDefault="0040417E" w:rsidP="0024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i/>
              </w:rPr>
            </w:pPr>
            <w:r w:rsidRPr="00C9011F">
              <w:rPr>
                <w:rFonts w:ascii="Times New Roman" w:hAnsi="Times New Roman" w:cs="Times New Roman"/>
                <w:i/>
              </w:rPr>
              <w:t>Аналитический код вида услуги:</w:t>
            </w:r>
          </w:p>
          <w:p w:rsidR="0040417E" w:rsidRPr="00C9011F" w:rsidRDefault="0040417E" w:rsidP="002420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0901 Стационарная медицинская помощь</w:t>
            </w:r>
            <w:r>
              <w:rPr>
                <w:rFonts w:ascii="Times New Roman" w:hAnsi="Times New Roman" w:cs="Times New Roman"/>
              </w:rPr>
              <w:br/>
              <w:t>0902 Амбулаторная помощь</w:t>
            </w:r>
            <w:r>
              <w:rPr>
                <w:rFonts w:ascii="Times New Roman" w:hAnsi="Times New Roman" w:cs="Times New Roman"/>
              </w:rPr>
              <w:br/>
              <w:t>0903 Медицинская помощь в дневных стационарах всех типов</w:t>
            </w:r>
            <w:r>
              <w:rPr>
                <w:rFonts w:ascii="Times New Roman" w:hAnsi="Times New Roman" w:cs="Times New Roman"/>
              </w:rPr>
              <w:br/>
              <w:t>0904 Скорая медицинская помощь</w:t>
            </w:r>
            <w:r>
              <w:rPr>
                <w:rFonts w:ascii="Times New Roman" w:hAnsi="Times New Roman" w:cs="Times New Roman"/>
              </w:rPr>
              <w:br/>
              <w:t>0909 Другие вопросы в области здравоохранения</w:t>
            </w:r>
          </w:p>
        </w:tc>
      </w:tr>
      <w:tr w:rsidR="0040417E" w:rsidRPr="00C9011F" w:rsidTr="002420E1">
        <w:tc>
          <w:tcPr>
            <w:tcW w:w="2518" w:type="dxa"/>
          </w:tcPr>
          <w:p w:rsidR="0040417E" w:rsidRPr="00C9011F" w:rsidRDefault="0040417E" w:rsidP="0024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>5–14</w:t>
            </w:r>
          </w:p>
        </w:tc>
        <w:tc>
          <w:tcPr>
            <w:tcW w:w="7513" w:type="dxa"/>
          </w:tcPr>
          <w:p w:rsidR="0040417E" w:rsidRPr="00C9011F" w:rsidRDefault="0040417E" w:rsidP="0024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 xml:space="preserve">0000000000 </w:t>
            </w:r>
            <w:r>
              <w:rPr>
                <w:rFonts w:ascii="Times New Roman" w:hAnsi="Times New Roman" w:cs="Times New Roman"/>
              </w:rPr>
              <w:t>классификация целевой статьи расходов (КЦСР)</w:t>
            </w:r>
          </w:p>
        </w:tc>
      </w:tr>
      <w:tr w:rsidR="0040417E" w:rsidRPr="00C9011F" w:rsidTr="002420E1">
        <w:tc>
          <w:tcPr>
            <w:tcW w:w="2518" w:type="dxa"/>
          </w:tcPr>
          <w:p w:rsidR="0040417E" w:rsidRPr="00C9011F" w:rsidRDefault="0040417E" w:rsidP="0024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>15–17</w:t>
            </w:r>
          </w:p>
        </w:tc>
        <w:tc>
          <w:tcPr>
            <w:tcW w:w="7513" w:type="dxa"/>
          </w:tcPr>
          <w:p w:rsidR="0040417E" w:rsidRPr="00C9011F" w:rsidRDefault="0040417E" w:rsidP="002420E1">
            <w:pPr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  <w:i/>
              </w:rPr>
              <w:t>Код вида поступлений или выбытий, соответствующий</w:t>
            </w:r>
            <w:r w:rsidRPr="00C9011F">
              <w:rPr>
                <w:rFonts w:ascii="Times New Roman" w:hAnsi="Times New Roman" w:cs="Times New Roman"/>
              </w:rPr>
              <w:t>:</w:t>
            </w:r>
          </w:p>
          <w:p w:rsidR="0040417E" w:rsidRPr="00C9011F" w:rsidRDefault="0040417E" w:rsidP="002420E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>аналитической группе подвида доходов бюджетов;</w:t>
            </w:r>
          </w:p>
          <w:p w:rsidR="0040417E" w:rsidRPr="00C9011F" w:rsidRDefault="0040417E" w:rsidP="002420E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>коду вида расходов;</w:t>
            </w:r>
          </w:p>
          <w:p w:rsidR="0040417E" w:rsidRPr="00C9011F" w:rsidRDefault="0040417E" w:rsidP="002420E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>аналитической группе вида источников финансирования дефицитов бюджетов</w:t>
            </w:r>
          </w:p>
        </w:tc>
      </w:tr>
      <w:tr w:rsidR="0040417E" w:rsidRPr="00C9011F" w:rsidTr="002420E1">
        <w:tc>
          <w:tcPr>
            <w:tcW w:w="2518" w:type="dxa"/>
          </w:tcPr>
          <w:p w:rsidR="0040417E" w:rsidRPr="00C9011F" w:rsidRDefault="0040417E" w:rsidP="0024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13" w:type="dxa"/>
          </w:tcPr>
          <w:p w:rsidR="0040417E" w:rsidRPr="00C9011F" w:rsidRDefault="0040417E" w:rsidP="002420E1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C9011F">
              <w:rPr>
                <w:rFonts w:ascii="Times New Roman" w:hAnsi="Times New Roman" w:cs="Times New Roman"/>
                <w:i/>
              </w:rPr>
              <w:t>Код вида финансового обеспечения (деятельности)</w:t>
            </w:r>
          </w:p>
          <w:p w:rsidR="0040417E" w:rsidRPr="00C9011F" w:rsidRDefault="0040417E" w:rsidP="002420E1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lastRenderedPageBreak/>
              <w:t>2 – приносящая доход деятельность (собственные доходы учреждения);</w:t>
            </w:r>
          </w:p>
          <w:p w:rsidR="0040417E" w:rsidRPr="00C9011F" w:rsidRDefault="0040417E" w:rsidP="002420E1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>3 – средства во временном распоряжении;</w:t>
            </w:r>
          </w:p>
          <w:p w:rsidR="0040417E" w:rsidRPr="00C9011F" w:rsidRDefault="0040417E" w:rsidP="002420E1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>4 – субсидия на выполнение государственного задания;</w:t>
            </w:r>
          </w:p>
          <w:p w:rsidR="0040417E" w:rsidRPr="00C9011F" w:rsidRDefault="0040417E" w:rsidP="002420E1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9011F">
              <w:rPr>
                <w:rFonts w:ascii="Times New Roman" w:hAnsi="Times New Roman" w:cs="Times New Roman"/>
              </w:rPr>
              <w:t>5 – субсидии на иные цели;</w:t>
            </w:r>
          </w:p>
          <w:p w:rsidR="0040417E" w:rsidRPr="00C9011F" w:rsidRDefault="0040417E" w:rsidP="002420E1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9011F">
              <w:rPr>
                <w:rFonts w:ascii="Times New Roman" w:hAnsi="Times New Roman" w:cs="Times New Roman"/>
              </w:rPr>
              <w:t xml:space="preserve"> – с</w:t>
            </w:r>
            <w:r>
              <w:rPr>
                <w:rFonts w:ascii="Times New Roman" w:hAnsi="Times New Roman" w:cs="Times New Roman"/>
              </w:rPr>
              <w:t>редства обязательного медицинского страхования</w:t>
            </w:r>
            <w:r w:rsidRPr="00774E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3E2106">
              <w:rPr>
                <w:rFonts w:ascii="Times New Roman" w:hAnsi="Times New Roman" w:cs="Times New Roman"/>
              </w:rPr>
              <w:t>Определить</w:t>
            </w:r>
            <w:proofErr w:type="gramEnd"/>
            <w:r w:rsidRPr="003E2106">
              <w:rPr>
                <w:rFonts w:ascii="Times New Roman" w:hAnsi="Times New Roman" w:cs="Times New Roman"/>
              </w:rPr>
              <w:t xml:space="preserve"> ведение раздельного аналитического учета средств для финансового обеспечения мероприятий, в том числе для ведения раздельного аналитического учета средств финансового обеспечения мероприятий за счет норми</w:t>
            </w:r>
            <w:r>
              <w:rPr>
                <w:rFonts w:ascii="Times New Roman" w:hAnsi="Times New Roman" w:cs="Times New Roman"/>
              </w:rPr>
              <w:t>ро</w:t>
            </w:r>
            <w:r w:rsidRPr="003E210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ан</w:t>
            </w:r>
            <w:r w:rsidRPr="003E2106">
              <w:rPr>
                <w:rFonts w:ascii="Times New Roman" w:hAnsi="Times New Roman" w:cs="Times New Roman"/>
              </w:rPr>
              <w:t>ного страхового запаса (НСЗ) путем введения классификационного</w:t>
            </w:r>
            <w:r>
              <w:rPr>
                <w:rFonts w:ascii="Times New Roman" w:hAnsi="Times New Roman" w:cs="Times New Roman"/>
              </w:rPr>
              <w:t xml:space="preserve"> признака счета (далее КПС) ХХХХ</w:t>
            </w:r>
            <w:r w:rsidRPr="003E2106">
              <w:rPr>
                <w:rFonts w:ascii="Times New Roman" w:hAnsi="Times New Roman" w:cs="Times New Roman"/>
              </w:rPr>
              <w:t>0000000005</w:t>
            </w:r>
            <w:r>
              <w:rPr>
                <w:rFonts w:ascii="Times New Roman" w:hAnsi="Times New Roman" w:cs="Times New Roman"/>
              </w:rPr>
              <w:t>ХХХ</w:t>
            </w:r>
          </w:p>
        </w:tc>
      </w:tr>
    </w:tbl>
    <w:p w:rsidR="002A3C58" w:rsidRDefault="0040417E">
      <w:r w:rsidRPr="00C9011F">
        <w:rPr>
          <w:rFonts w:ascii="Times New Roman" w:hAnsi="Times New Roman" w:cs="Times New Roman"/>
        </w:rPr>
        <w:lastRenderedPageBreak/>
        <w:br/>
      </w:r>
      <w:bookmarkStart w:id="0" w:name="_GoBack"/>
      <w:bookmarkEnd w:id="0"/>
    </w:p>
    <w:sectPr w:rsidR="002A3C58" w:rsidSect="000C2C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A1BE5"/>
    <w:multiLevelType w:val="multilevel"/>
    <w:tmpl w:val="A67C7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15653A4"/>
    <w:multiLevelType w:val="hybridMultilevel"/>
    <w:tmpl w:val="B620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048BF"/>
    <w:multiLevelType w:val="hybridMultilevel"/>
    <w:tmpl w:val="2B0E17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1497410"/>
    <w:multiLevelType w:val="multilevel"/>
    <w:tmpl w:val="D0DE88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69F52971"/>
    <w:multiLevelType w:val="hybridMultilevel"/>
    <w:tmpl w:val="8E1EA1EC"/>
    <w:lvl w:ilvl="0" w:tplc="2482FE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7B7C1315"/>
    <w:multiLevelType w:val="hybridMultilevel"/>
    <w:tmpl w:val="A30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7E"/>
    <w:rsid w:val="000C2C27"/>
    <w:rsid w:val="002A3C58"/>
    <w:rsid w:val="0040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61691-67C6-4D71-A665-63A2E3D6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7E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7E"/>
    <w:pPr>
      <w:ind w:left="720"/>
      <w:contextualSpacing/>
    </w:pPr>
  </w:style>
  <w:style w:type="paragraph" w:customStyle="1" w:styleId="2">
    <w:name w:val="Основной текст2"/>
    <w:basedOn w:val="a"/>
    <w:rsid w:val="0040417E"/>
    <w:pPr>
      <w:shd w:val="clear" w:color="auto" w:fill="FFFFFF"/>
      <w:spacing w:after="540" w:line="288" w:lineRule="exact"/>
    </w:pPr>
    <w:rPr>
      <w:rFonts w:ascii="Times New Roman" w:hAnsi="Times New Roman" w:cs="Times New Roman"/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Турик О.В.</dc:creator>
  <cp:keywords/>
  <dc:description/>
  <cp:lastModifiedBy>Турик О.В.</cp:lastModifiedBy>
  <cp:revision>1</cp:revision>
  <dcterms:created xsi:type="dcterms:W3CDTF">2024-02-06T00:57:00Z</dcterms:created>
  <dcterms:modified xsi:type="dcterms:W3CDTF">2024-02-06T00:58:00Z</dcterms:modified>
</cp:coreProperties>
</file>